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219" w:rsidRDefault="00DD1219" w:rsidP="00DD1219">
      <w:pPr>
        <w:jc w:val="center"/>
        <w:rPr>
          <w:b/>
          <w:sz w:val="28"/>
          <w:szCs w:val="28"/>
        </w:rPr>
      </w:pPr>
      <w:r w:rsidRPr="0046552E">
        <w:rPr>
          <w:b/>
          <w:sz w:val="28"/>
          <w:szCs w:val="28"/>
        </w:rPr>
        <w:t>Пенсионное обеспечение граждан, пострадавших от катастрофы на Чернобыльской АЭС</w:t>
      </w:r>
    </w:p>
    <w:p w:rsidR="00DD1219" w:rsidRPr="00804C4D" w:rsidRDefault="00DD1219" w:rsidP="00DD1219">
      <w:pPr>
        <w:jc w:val="center"/>
        <w:rPr>
          <w:b/>
          <w:sz w:val="28"/>
          <w:szCs w:val="28"/>
        </w:rPr>
      </w:pPr>
    </w:p>
    <w:p w:rsidR="00DD1219" w:rsidRPr="00AA4EB2" w:rsidRDefault="00DD1219" w:rsidP="00DD1219">
      <w:pPr>
        <w:jc w:val="both"/>
        <w:rPr>
          <w:i/>
        </w:rPr>
      </w:pPr>
      <w:r w:rsidRPr="00804C4D">
        <w:rPr>
          <w:i/>
        </w:rPr>
        <w:t xml:space="preserve">          </w:t>
      </w:r>
      <w:proofErr w:type="gramStart"/>
      <w:r w:rsidRPr="00AA4EB2">
        <w:rPr>
          <w:i/>
        </w:rP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 </w:t>
      </w:r>
      <w:proofErr w:type="gramEnd"/>
    </w:p>
    <w:p w:rsidR="00DD1219" w:rsidRPr="00AA4EB2" w:rsidRDefault="00DD1219" w:rsidP="00DD1219">
      <w:pPr>
        <w:jc w:val="both"/>
        <w:rPr>
          <w:i/>
        </w:rPr>
      </w:pPr>
    </w:p>
    <w:p w:rsidR="00DD1219" w:rsidRPr="00804C4D" w:rsidRDefault="00DD1219" w:rsidP="00DD1219">
      <w:pPr>
        <w:pStyle w:val="a3"/>
        <w:spacing w:before="0" w:beforeAutospacing="0" w:after="0" w:afterAutospacing="0"/>
        <w:jc w:val="both"/>
        <w:rPr>
          <w:i/>
        </w:rPr>
      </w:pPr>
      <w:r w:rsidRPr="00804C4D">
        <w:rPr>
          <w:b/>
          <w:bCs/>
          <w:i/>
        </w:rPr>
        <w:t>Статья 31. Пенсионное обеспечение граждан, пострадавших от катастрофы на Чернобыльской АЭС, других радиационных аварий</w:t>
      </w:r>
    </w:p>
    <w:p w:rsidR="00DD1219" w:rsidRDefault="00DD1219" w:rsidP="00DD1219">
      <w:pPr>
        <w:pStyle w:val="point"/>
      </w:pPr>
      <w:r>
        <w:t>1. Пенсионное обеспечение граждан, пострадавших от катастрофы на Чернобыльской АЭС, других радиационных аварий, производится в соответствии с пенсионным законодательством Республики Беларусь с учетом условий и норм, предусмотренных настоящим Законом.</w:t>
      </w:r>
    </w:p>
    <w:p w:rsidR="00DD1219" w:rsidRDefault="00DD1219" w:rsidP="00DD1219">
      <w:pPr>
        <w:pStyle w:val="point"/>
      </w:pPr>
      <w:r>
        <w:t>2. </w:t>
      </w:r>
      <w:proofErr w:type="gramStart"/>
      <w:r>
        <w:t>Право на пенсию по возрасту с учетом условий и норм, предусмотренных статьями 32 и 33 настоящего Закона,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Республики Беларусь о государственном социальном страховании не менее 15 лет 6 месяцев.</w:t>
      </w:r>
      <w:proofErr w:type="gramEnd"/>
      <w:r>
        <w:t xml:space="preserve"> </w:t>
      </w:r>
      <w:proofErr w:type="gramStart"/>
      <w:r>
        <w:t>Начиная с 1 января 2017 года указанный стаж работы ежегодно с 1 января увеличивается</w:t>
      </w:r>
      <w:proofErr w:type="gramEnd"/>
      <w:r>
        <w:t xml:space="preserve"> на 6 месяцев до достижения 20 лет.</w:t>
      </w:r>
    </w:p>
    <w:p w:rsidR="00DD1219" w:rsidRPr="00804C4D" w:rsidRDefault="00DD1219" w:rsidP="00DD1219">
      <w:pPr>
        <w:pStyle w:val="a3"/>
        <w:spacing w:before="0" w:beforeAutospacing="0" w:after="0" w:afterAutospacing="0"/>
        <w:jc w:val="both"/>
        <w:rPr>
          <w:i/>
        </w:rPr>
      </w:pPr>
      <w:r w:rsidRPr="00804C4D">
        <w:rPr>
          <w:b/>
          <w:bCs/>
          <w:i/>
        </w:rPr>
        <w:t>Статья 32. Пенсии по возрасту участникам ликвидации последствий катастрофы на Чернобыльской АЭС, других радиационных аварий</w:t>
      </w:r>
    </w:p>
    <w:p w:rsidR="00DD1219" w:rsidRDefault="00DD1219" w:rsidP="00DD1219">
      <w:pPr>
        <w:pStyle w:val="newncpi"/>
      </w:pPr>
      <w:r>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rsidR="00DD1219" w:rsidRDefault="00DD1219" w:rsidP="00DD1219">
      <w:pPr>
        <w:pStyle w:val="newncpi"/>
      </w:pPr>
      <w:proofErr w:type="gramStart"/>
      <w:r>
        <w:t>принимавшим участие в ликвидации последствий катастрофы на Чернобыльской АЭС в пределах 10-километровой зоны в 1986 году или не менее 10 суток в 1987 году, – на 10 лет;</w:t>
      </w:r>
      <w:proofErr w:type="gramEnd"/>
    </w:p>
    <w:p w:rsidR="00DD1219" w:rsidRDefault="00DD1219" w:rsidP="00DD1219">
      <w:pPr>
        <w:pStyle w:val="newncpi"/>
      </w:pPr>
      <w:proofErr w:type="gramStart"/>
      <w:r>
        <w:t>принимавшим участие в ликвидации последствий катастрофы на Чернобыльской АЭС в 1986–1987 годах в пределах зоны эвакуации (отчуждения) (кроме занятых в 10-километровой зоне), и участникам ликвидации других радиационных аварий, указанным в подпунктах 3.1–3.4 пункта 3 статьи 13 настоящего Закона, при условии наступления инвалидности независимо от ее причины (кроме лиц, инвалидность которых наступила в результате противоправных действий, по причине алкогольного, наркотического</w:t>
      </w:r>
      <w:proofErr w:type="gramEnd"/>
      <w:r>
        <w:t>, токсического опьянения, членовредительства) – на 5 лет.</w:t>
      </w:r>
    </w:p>
    <w:p w:rsidR="00DD1219" w:rsidRPr="00804C4D" w:rsidRDefault="00DD1219" w:rsidP="00DD1219">
      <w:pPr>
        <w:pStyle w:val="a3"/>
        <w:spacing w:before="0" w:beforeAutospacing="0" w:after="0" w:afterAutospacing="0"/>
        <w:jc w:val="both"/>
        <w:rPr>
          <w:i/>
        </w:rPr>
      </w:pPr>
      <w:r w:rsidRPr="00804C4D">
        <w:rPr>
          <w:b/>
          <w:bCs/>
          <w:i/>
        </w:rPr>
        <w:t>Статья 33. Пенсии по возрасту гражданам, заболевшим и перенесшим лучевую болезнь, инвалидам вследствие катастрофы на Чернобыльской АЭС, других радиационных аварий</w:t>
      </w:r>
    </w:p>
    <w:p w:rsidR="00DD1219" w:rsidRDefault="00DD1219" w:rsidP="00DD1219">
      <w:pPr>
        <w:pStyle w:val="newncpi"/>
      </w:pPr>
      <w:r>
        <w:t>Гражданам, заболевшим и перенесшим лучевую болезнь, инвалидам вследствие катастрофы на Чернобыльской АЭС, других радиационных аварий пенсии по возрасту назначаются:</w:t>
      </w:r>
    </w:p>
    <w:p w:rsidR="00DD1219" w:rsidRDefault="00DD1219" w:rsidP="00DD1219">
      <w:pPr>
        <w:pStyle w:val="newncpi"/>
      </w:pPr>
      <w:r>
        <w:t>мужчинам – по достижении 50 лет и при стаже работы не менее 20 лет;</w:t>
      </w:r>
    </w:p>
    <w:p w:rsidR="00DD1219" w:rsidRDefault="00DD1219" w:rsidP="00DD1219">
      <w:pPr>
        <w:pStyle w:val="newncpi"/>
      </w:pPr>
      <w:r>
        <w:t xml:space="preserve">женщинам – по достижении 45 лет и при стаже работы не менее 15 лет 6 месяцев. </w:t>
      </w:r>
      <w:proofErr w:type="gramStart"/>
      <w:r>
        <w:t>Начиная с 1 января 2017 года указанный стаж работы ежегодно с 1 января увеличивается</w:t>
      </w:r>
      <w:proofErr w:type="gramEnd"/>
      <w:r>
        <w:t xml:space="preserve"> на 6 месяцев до достижения 20 лет.</w:t>
      </w:r>
    </w:p>
    <w:p w:rsidR="00DD1219" w:rsidRDefault="00DD1219" w:rsidP="00DD1219">
      <w:pPr>
        <w:pStyle w:val="newncpi"/>
      </w:pPr>
      <w:r>
        <w:t>Начиная с 1 января 2017 года возраст, дающий право на пенсию по возрасту в соответствии с частью первой настоящей статьи, повышается ежегодно с 1 января на 6 месяцев до достижения мужчинами 53 лет, женщинами 48 лет.</w:t>
      </w:r>
    </w:p>
    <w:p w:rsidR="00DD1219" w:rsidRPr="00804C4D" w:rsidRDefault="00DD1219" w:rsidP="00DD1219">
      <w:pPr>
        <w:pStyle w:val="a3"/>
        <w:spacing w:before="0" w:beforeAutospacing="0" w:after="0" w:afterAutospacing="0"/>
        <w:jc w:val="both"/>
        <w:rPr>
          <w:i/>
        </w:rPr>
      </w:pPr>
      <w:r w:rsidRPr="00804C4D">
        <w:rPr>
          <w:b/>
          <w:bCs/>
          <w:i/>
        </w:rPr>
        <w:lastRenderedPageBreak/>
        <w:t>Статья 34. Пенсии по инвалидности, наступившей вследствие увечья или заболевания, вызванного катастрофой на Чернобыльской АЭС, другими радиационными авариями</w:t>
      </w:r>
    </w:p>
    <w:p w:rsidR="00DD1219" w:rsidRDefault="00DD1219" w:rsidP="00DD1219">
      <w:pPr>
        <w:pStyle w:val="newncpi"/>
      </w:pPr>
      <w:proofErr w:type="gramStart"/>
      <w:r>
        <w:t>Пенсии по инвалидности, наступившей вследствие увечья или заболевания, вызванного катастрофой на Чернобыльской АЭС, другими радиационными авариями (далее – пенсии по инвалидности), назначаются в размере утраченного в связи с инвалидностью заработка (денежного довольствия), определенного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w:t>
      </w:r>
      <w:proofErr w:type="gramEnd"/>
      <w:r>
        <w:t xml:space="preserve"> АЭС, других радиационных аварий, </w:t>
      </w:r>
      <w:proofErr w:type="gramStart"/>
      <w:r>
        <w:t>соответствующем</w:t>
      </w:r>
      <w:proofErr w:type="gramEnd"/>
      <w:r>
        <w:t xml:space="preserve"> степени (проценту) утраты профессиональной трудоспособности.</w:t>
      </w:r>
    </w:p>
    <w:p w:rsidR="00DD1219" w:rsidRPr="00804C4D" w:rsidRDefault="00DD1219" w:rsidP="00DD1219">
      <w:pPr>
        <w:pStyle w:val="a3"/>
        <w:spacing w:before="0" w:beforeAutospacing="0" w:after="0" w:afterAutospacing="0"/>
        <w:jc w:val="both"/>
        <w:rPr>
          <w:i/>
        </w:rPr>
      </w:pPr>
      <w:r w:rsidRPr="00804C4D">
        <w:rPr>
          <w:b/>
          <w:bCs/>
          <w:i/>
        </w:rPr>
        <w:t>Статья 35. 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w:t>
      </w:r>
    </w:p>
    <w:p w:rsidR="00DD1219" w:rsidRDefault="00DD1219" w:rsidP="00DD1219">
      <w:pPr>
        <w:pStyle w:val="newncpi"/>
      </w:pPr>
      <w:proofErr w:type="gramStart"/>
      <w:r>
        <w:t>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 (далее – пенсии по случаю потери кормильца), назначаются в размере заработка (денежного довольствия) умершего кормильца, определенного за последние 12 месяцев работы, военной службы или службы, предшествовавших его смерти, либо за последние 12 месяцев работы, военной службы или службы, предшествовавших снижению (утрате) трудоспособности или</w:t>
      </w:r>
      <w:proofErr w:type="gramEnd"/>
      <w:r>
        <w:t xml:space="preserve"> прекращению работы, военной службы или службы, повлекших увечье или заболевание вследствие катастрофы на Чернобыльской АЭС, других радиационных аварий, за вычетом доли заработка (денежного довольствия), приходящейся на самого кормильца и лиц, состоявших на его иждивении, но не имеющих права на пенсию по случаю потери кормильца.</w:t>
      </w:r>
    </w:p>
    <w:p w:rsidR="00DD1219" w:rsidRPr="00804C4D" w:rsidRDefault="00DD1219" w:rsidP="00DD1219">
      <w:pPr>
        <w:pStyle w:val="a3"/>
        <w:spacing w:before="0" w:beforeAutospacing="0" w:after="0" w:afterAutospacing="0"/>
        <w:jc w:val="both"/>
        <w:rPr>
          <w:i/>
        </w:rPr>
      </w:pPr>
      <w:r w:rsidRPr="00804C4D">
        <w:rPr>
          <w:b/>
          <w:bCs/>
          <w:i/>
        </w:rPr>
        <w:t>Статья 36. Назначение пенсий по инвалидности и по случаю потери кормильца на общих основаниях</w:t>
      </w:r>
    </w:p>
    <w:p w:rsidR="00DD1219" w:rsidRDefault="00DD1219" w:rsidP="00DD1219">
      <w:pPr>
        <w:pStyle w:val="newncpi"/>
      </w:pPr>
      <w:r>
        <w:t xml:space="preserve">Пенсии по инвалидности и по случаю потери кормильца по желанию обратившегося за пенсией могут быть назначены в размерах, определенных общими нормами пенсионного законодательства Республики Беларусь. </w:t>
      </w:r>
      <w:proofErr w:type="gramStart"/>
      <w:r>
        <w:t>При этом пенсии по инвалидности военнослужащим, лицам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а также их семьям в случае потери кормильца исчисляются в порядке и по нормам, установленным законодательством Республики Беларусь для назначения пенсий указанных</w:t>
      </w:r>
      <w:proofErr w:type="gramEnd"/>
      <w:r>
        <w:t xml:space="preserve"> видов вследствие ранения, контузии или увечья, полученных при защите страны или при исполнении иных обязанностей военной службы (служебных обязанностей), либо смерти кормильца от этих причин.</w:t>
      </w:r>
    </w:p>
    <w:p w:rsidR="00DD1219" w:rsidRPr="00804C4D" w:rsidRDefault="00DD1219" w:rsidP="00DD1219">
      <w:pPr>
        <w:pStyle w:val="a3"/>
        <w:spacing w:before="0" w:beforeAutospacing="0" w:after="0" w:afterAutospacing="0"/>
        <w:jc w:val="both"/>
        <w:rPr>
          <w:i/>
        </w:rPr>
      </w:pPr>
      <w:r w:rsidRPr="00804C4D">
        <w:rPr>
          <w:b/>
          <w:bCs/>
          <w:i/>
        </w:rPr>
        <w:t>Статья 37. Определение и корректировка заработка (денежного довольствия) для исчисления пенсий</w:t>
      </w:r>
    </w:p>
    <w:p w:rsidR="00DD1219" w:rsidRDefault="00DD1219" w:rsidP="00DD1219">
      <w:pPr>
        <w:pStyle w:val="newncpi"/>
      </w:pPr>
      <w:proofErr w:type="gramStart"/>
      <w:r>
        <w:t>Для исчисления пенсий по инвалидности или по случаю потери кормильца в соответствии со статьями 34–36 настоящего Закона принимается заработок (денежное довольствие) не менее 100 процентов и не более 300 процентов средней заработной платы работников в республике, применяемой для корректировки среднемесячного фактического заработка (денежного довольствия) пенсионера при назначении и перерасчете пенсии в связи с ростом средней заработной платы работников в республике</w:t>
      </w:r>
      <w:proofErr w:type="gramEnd"/>
      <w:r>
        <w:t xml:space="preserve"> в соответствии со статьей 70 Закона Республики Беларусь «О пенсионном обеспечении». Корректировка среднемесячного фактического заработка (денежного довольствия) пенсионера (умершего кормильца) при назначении и перерасчете указанных пенсий в связи с ростом средней заработной платы работников в республике осуществляется </w:t>
      </w:r>
      <w:r>
        <w:lastRenderedPageBreak/>
        <w:t>ежемесячно путем умножения средней заработной платы работников в республике за позапрошлый месяц (относительно наступившего месяца) на индивидуальный коэффициент заработка пенсионера (умершего кормильца). При этом размер пенсии после перерасчета не может быть ниже ее размера, установленного в предыдущем месяце.</w:t>
      </w:r>
    </w:p>
    <w:p w:rsidR="00DD1219" w:rsidRPr="00804C4D" w:rsidRDefault="00DD1219" w:rsidP="00DD1219">
      <w:pPr>
        <w:pStyle w:val="a3"/>
        <w:spacing w:before="0" w:beforeAutospacing="0" w:after="0" w:afterAutospacing="0"/>
        <w:jc w:val="both"/>
        <w:rPr>
          <w:i/>
        </w:rPr>
      </w:pPr>
      <w:r w:rsidRPr="00804C4D">
        <w:rPr>
          <w:b/>
          <w:bCs/>
          <w:i/>
        </w:rPr>
        <w:t>Статья 38. Особенности исчисления стажа работы (выслуги лет) при назначении пенсии</w:t>
      </w:r>
    </w:p>
    <w:p w:rsidR="00DD1219" w:rsidRDefault="00DD1219" w:rsidP="00DD1219">
      <w:pPr>
        <w:pStyle w:val="point"/>
      </w:pPr>
      <w:r>
        <w:t>1. </w:t>
      </w:r>
      <w:proofErr w:type="gramStart"/>
      <w:r>
        <w:t>Время работы, военной службы или службы на эксплуатации Чернобыльской АЭС и в зоне эвакуации (отчуждения) с момента катастрофы до 31 декабря 1987 года засчитывается в стаж работы (выслугу лет) и в стаж, дающий право на пенсию по возрасту за работу с особыми условиями труда по списку № 1, в трехкратном размере, а в период с 1 января 1988 года – в полуторном</w:t>
      </w:r>
      <w:proofErr w:type="gramEnd"/>
      <w:r>
        <w:t xml:space="preserve"> </w:t>
      </w:r>
      <w:proofErr w:type="gramStart"/>
      <w:r>
        <w:t>размере</w:t>
      </w:r>
      <w:proofErr w:type="gramEnd"/>
      <w:r>
        <w:t>.</w:t>
      </w:r>
    </w:p>
    <w:p w:rsidR="00DD1219" w:rsidRDefault="00DD1219" w:rsidP="00DD1219">
      <w:pPr>
        <w:pStyle w:val="point"/>
      </w:pPr>
      <w:r>
        <w:t>2. Время работы, военной службы или службы в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с момента катастрофы на Чернобыльской АЭС, других радиационных аварий засчитывается в стаж работы (выслугу лет) в полуторном размере.</w:t>
      </w:r>
    </w:p>
    <w:p w:rsidR="00DD1219" w:rsidRPr="00804C4D" w:rsidRDefault="00DD1219" w:rsidP="00DD1219">
      <w:pPr>
        <w:pStyle w:val="a3"/>
        <w:spacing w:before="0" w:beforeAutospacing="0" w:after="0" w:afterAutospacing="0"/>
        <w:jc w:val="both"/>
        <w:rPr>
          <w:i/>
        </w:rPr>
      </w:pPr>
      <w:r w:rsidRPr="00804C4D">
        <w:rPr>
          <w:b/>
          <w:bCs/>
          <w:i/>
        </w:rPr>
        <w:t>Статья 39. Надбавки к пенсиям</w:t>
      </w:r>
    </w:p>
    <w:p w:rsidR="00DD1219" w:rsidRDefault="00DD1219" w:rsidP="00DD1219">
      <w:pPr>
        <w:pStyle w:val="point"/>
      </w:pPr>
      <w:r>
        <w:t>1. Гражданам, в отношении которых установлена причинная связь наступившей инвалидности с катастрофой на Чернобыльской АЭС, другими радиационными авариями, выплачиваются надбавки к получаемой пенсии в следующих размерах от минимального размера пенсии по возрасту:</w:t>
      </w:r>
    </w:p>
    <w:p w:rsidR="00DD1219" w:rsidRDefault="00DD1219" w:rsidP="00DD1219">
      <w:pPr>
        <w:pStyle w:val="newncpi"/>
      </w:pPr>
      <w:r>
        <w:t>инвалидам I группы, детям-инвалидам в возрасте до 18 лет – 100 процентов;</w:t>
      </w:r>
    </w:p>
    <w:p w:rsidR="00DD1219" w:rsidRDefault="00DD1219" w:rsidP="00DD1219">
      <w:pPr>
        <w:pStyle w:val="newncpi"/>
      </w:pPr>
      <w:r>
        <w:t>инвалидам II группы – 75 процентов;</w:t>
      </w:r>
    </w:p>
    <w:p w:rsidR="00DD1219" w:rsidRDefault="00DD1219" w:rsidP="00DD1219">
      <w:pPr>
        <w:pStyle w:val="newncpi"/>
      </w:pPr>
      <w:r>
        <w:t>инвалидам III группы – 50 процентов.</w:t>
      </w:r>
    </w:p>
    <w:p w:rsidR="00DD1219" w:rsidRDefault="00DD1219" w:rsidP="00DD1219">
      <w:pPr>
        <w:pStyle w:val="point"/>
      </w:pPr>
      <w:r>
        <w:t>2. Участникам ликвидации последствий катастрофы на Чернобыльской АЭС, указанным в подпункте 1.1 пункта 1 статьи 13 настоящего Закона, и участникам ликвидации других радиационных аварий, указанным в подпунктах 3.1–3.4 пункта 3 статьи 13 настоящего Закона, пенсии повышаются на 50 процентов минимального размера пенсии по возрасту.</w:t>
      </w:r>
    </w:p>
    <w:p w:rsidR="00DD1219" w:rsidRDefault="00DD1219" w:rsidP="00DD1219">
      <w:pPr>
        <w:pStyle w:val="point"/>
      </w:pPr>
      <w:r>
        <w:t>3. Участникам ликвидации последствий катастрофы на Чернобыльской АЭС, указанным в подпункте 1.2 пункта 1 статьи 13 настоящего Закона, а также гражданам, указанным в пункте 1 статьи 24 настоящего Закона, пенсии повышаются на 25 процентов минимального размера пенсии по возрасту.</w:t>
      </w:r>
    </w:p>
    <w:p w:rsidR="00DD1219" w:rsidRPr="00804C4D" w:rsidRDefault="00DD1219" w:rsidP="00DD1219">
      <w:pPr>
        <w:pStyle w:val="a3"/>
        <w:spacing w:before="0" w:beforeAutospacing="0" w:after="0" w:afterAutospacing="0"/>
        <w:jc w:val="both"/>
        <w:rPr>
          <w:i/>
        </w:rPr>
      </w:pPr>
      <w:r w:rsidRPr="00804C4D">
        <w:rPr>
          <w:b/>
          <w:bCs/>
          <w:i/>
        </w:rPr>
        <w:t>Статья 40. Социальные пенсии</w:t>
      </w:r>
    </w:p>
    <w:p w:rsidR="00DD1219" w:rsidRDefault="00DD1219" w:rsidP="00DD1219">
      <w:pPr>
        <w:pStyle w:val="point"/>
      </w:pPr>
      <w:r>
        <w:t>1. </w:t>
      </w:r>
      <w:proofErr w:type="gramStart"/>
      <w:r>
        <w:t>Социальные пенсии по инвалидности и по случаю потери кормильца вследствие катастрофы на Чернобыльской АЭС, других радиационных аварий назначаются исходя из величины средней заработной платы работников в республике, применяемой при назначении и перерасчете пенсии в связи с ростом средней заработной платы работников в республике в соответствии со статьей 70 Закона Республики Беларусь «О пенсионном обеспечении», в следующих размерах:</w:t>
      </w:r>
      <w:proofErr w:type="gramEnd"/>
    </w:p>
    <w:p w:rsidR="00DD1219" w:rsidRDefault="00DD1219" w:rsidP="00DD1219">
      <w:pPr>
        <w:pStyle w:val="newncpi"/>
      </w:pPr>
      <w:r>
        <w:t>инвалидам I группы, детям-инвалидам в возрасте до 18 лет – 50 процентов;</w:t>
      </w:r>
    </w:p>
    <w:p w:rsidR="00DD1219" w:rsidRDefault="00DD1219" w:rsidP="00DD1219">
      <w:pPr>
        <w:pStyle w:val="newncpi"/>
      </w:pPr>
      <w:r>
        <w:t>инвалидам II группы – 30 процентов;</w:t>
      </w:r>
    </w:p>
    <w:p w:rsidR="00DD1219" w:rsidRDefault="00DD1219" w:rsidP="00DD1219">
      <w:pPr>
        <w:pStyle w:val="newncpi"/>
      </w:pPr>
      <w:r>
        <w:t>инвалидам III группы – 15 процентов;</w:t>
      </w:r>
    </w:p>
    <w:p w:rsidR="00DD1219" w:rsidRDefault="00DD1219" w:rsidP="00DD1219">
      <w:pPr>
        <w:pStyle w:val="newncpi"/>
      </w:pPr>
      <w:r>
        <w:t>детям, потерявшим кормильца, – 25 процентов.</w:t>
      </w:r>
    </w:p>
    <w:p w:rsidR="00DD1219" w:rsidRDefault="00DD1219" w:rsidP="00DD1219">
      <w:pPr>
        <w:jc w:val="both"/>
      </w:pPr>
      <w:r>
        <w:t>2. К социальной пенсии инвалидам I группы вследствие катастрофы на Чернобыльской АЭС, других радиационных аварий устанавливается надбавка на уход за ними в размере 100 процентов минимального размера пенсии по возрасту.</w:t>
      </w:r>
    </w:p>
    <w:p w:rsidR="00DD1219" w:rsidRDefault="00DD1219" w:rsidP="00DD1219">
      <w:pPr>
        <w:jc w:val="both"/>
      </w:pPr>
    </w:p>
    <w:p w:rsidR="00F93DC5" w:rsidRDefault="00F93DC5" w:rsidP="00DD1219">
      <w:pPr>
        <w:jc w:val="both"/>
      </w:pPr>
    </w:p>
    <w:p w:rsidR="00F93DC5" w:rsidRDefault="00F93DC5" w:rsidP="00DD1219">
      <w:pPr>
        <w:jc w:val="both"/>
      </w:pPr>
    </w:p>
    <w:p w:rsidR="00F93DC5" w:rsidRDefault="00F93DC5" w:rsidP="00DD1219">
      <w:pPr>
        <w:jc w:val="both"/>
      </w:pPr>
    </w:p>
    <w:p w:rsidR="00DD1219" w:rsidRPr="008E0A7D" w:rsidRDefault="00DD1219" w:rsidP="00DD1219">
      <w:pPr>
        <w:jc w:val="both"/>
        <w:rPr>
          <w:b/>
        </w:rPr>
      </w:pPr>
    </w:p>
    <w:p w:rsidR="003A4A27" w:rsidRDefault="003A4A27"/>
    <w:sectPr w:rsidR="003A4A27" w:rsidSect="00222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1219"/>
    <w:rsid w:val="00222580"/>
    <w:rsid w:val="003A4A27"/>
    <w:rsid w:val="004604F2"/>
    <w:rsid w:val="00636240"/>
    <w:rsid w:val="00DD1219"/>
    <w:rsid w:val="00E736B6"/>
    <w:rsid w:val="00F93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D1219"/>
    <w:pPr>
      <w:ind w:firstLine="567"/>
      <w:jc w:val="both"/>
    </w:pPr>
  </w:style>
  <w:style w:type="paragraph" w:customStyle="1" w:styleId="point">
    <w:name w:val="point"/>
    <w:basedOn w:val="a"/>
    <w:rsid w:val="00DD1219"/>
    <w:pPr>
      <w:ind w:firstLine="567"/>
      <w:jc w:val="both"/>
    </w:pPr>
  </w:style>
  <w:style w:type="paragraph" w:styleId="a3">
    <w:name w:val="Normal (Web)"/>
    <w:basedOn w:val="a"/>
    <w:uiPriority w:val="99"/>
    <w:unhideWhenUsed/>
    <w:rsid w:val="00DD12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8471</Characters>
  <Application>Microsoft Office Word</Application>
  <DocSecurity>0</DocSecurity>
  <Lines>70</Lines>
  <Paragraphs>19</Paragraphs>
  <ScaleCrop>false</ScaleCrop>
  <Company>Microsoft</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2022-10-26T13:34:00Z</dcterms:created>
  <dcterms:modified xsi:type="dcterms:W3CDTF">2022-10-26T13:34:00Z</dcterms:modified>
</cp:coreProperties>
</file>